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F536" w14:textId="77777777" w:rsidR="001D2D7C" w:rsidRPr="001D2D7C" w:rsidRDefault="001D2D7C" w:rsidP="001D2D7C">
      <w:pPr>
        <w:spacing w:after="100" w:afterAutospacing="1" w:line="240" w:lineRule="auto"/>
        <w:outlineLvl w:val="0"/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</w:pPr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ZÁPIS UKRAJINSKÝCH ŽÁKŮ DO PRVNÍ </w:t>
      </w:r>
      <w:proofErr w:type="gramStart"/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TŘÍDY -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РЕЄСТРАЦІЯ</w:t>
      </w:r>
      <w:proofErr w:type="gramEnd"/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УКРАЇНСЬКИХ</w:t>
      </w:r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ШКОЛЬНИКІВ</w:t>
      </w:r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НА</w:t>
      </w:r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ПЕРШИЙ</w:t>
      </w:r>
      <w:r w:rsidRPr="001D2D7C">
        <w:rPr>
          <w:rFonts w:ascii="Work Sans" w:eastAsia="Times New Roman" w:hAnsi="Work Sans" w:cs="Times New Roman"/>
          <w:color w:val="000000" w:themeColor="text1"/>
          <w:kern w:val="36"/>
          <w:sz w:val="48"/>
          <w:szCs w:val="48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kern w:val="36"/>
          <w:sz w:val="48"/>
          <w:szCs w:val="48"/>
          <w:lang w:eastAsia="cs-CZ"/>
        </w:rPr>
        <w:t>РІК</w:t>
      </w:r>
    </w:p>
    <w:p w14:paraId="5473FBE5" w14:textId="77777777" w:rsidR="001D2D7C" w:rsidRPr="001D2D7C" w:rsidRDefault="001D2D7C" w:rsidP="001D2D7C">
      <w:pPr>
        <w:shd w:val="clear" w:color="auto" w:fill="B5ECFF"/>
        <w:spacing w:after="100" w:afterAutospacing="1" w:line="240" w:lineRule="auto"/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</w:pP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РЕЄСТРАЦІЯ</w:t>
      </w:r>
      <w:r w:rsidRPr="001D2D7C"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УКРАЇНСЬКИХ</w:t>
      </w:r>
      <w:r w:rsidRPr="001D2D7C"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ШКОЛЬНИКІВ</w:t>
      </w:r>
      <w:r w:rsidRPr="001D2D7C"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НА</w:t>
      </w:r>
      <w:r w:rsidRPr="001D2D7C"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ПЕРШИЙ</w:t>
      </w:r>
      <w:r w:rsidRPr="001D2D7C">
        <w:rPr>
          <w:rFonts w:ascii="Work Sans" w:eastAsia="Times New Roman" w:hAnsi="Work Sans" w:cs="Times New Roman"/>
          <w:color w:val="000000" w:themeColor="text1"/>
          <w:sz w:val="29"/>
          <w:szCs w:val="29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000000" w:themeColor="text1"/>
          <w:sz w:val="29"/>
          <w:szCs w:val="29"/>
          <w:lang w:eastAsia="cs-CZ"/>
        </w:rPr>
        <w:t>РІК</w:t>
      </w:r>
    </w:p>
    <w:p w14:paraId="009373E3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OZNÁMENÍ O KONÁNÍ ZVLÁŠTNÍHO ZÁPISU DO ZÁKLADNÍHO VZDĚLÁVÁNÍ VE ŠKOLNÍM ROCE 2022/2023 PODLE § 2 ZÁKONA Č. 67/2022 SB. (LEX UKRAJINA ŠKOLSTVÍ)</w:t>
      </w:r>
    </w:p>
    <w:p w14:paraId="33D169F6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Повідомлення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спеціальний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навчальний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рік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2022/2023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згідно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§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2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№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67/2022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Зб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03DAD970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gramStart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(«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лекс</w:t>
      </w:r>
      <w:proofErr w:type="spellEnd"/>
      <w:proofErr w:type="gram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Україна</w:t>
      </w:r>
      <w:proofErr w:type="spellEnd"/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»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-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освіта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)</w:t>
      </w:r>
    </w:p>
    <w:p w14:paraId="7DD45F35" w14:textId="7291E619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Ředitel základní školy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Директор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 xml:space="preserve">Mgr. 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Miroslav Zemánek</w:t>
      </w:r>
    </w:p>
    <w:p w14:paraId="575581AE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oznamuje místo a dobu konání zvláštního zápisu dle § 2 zákona č. 67/2022 Sb. do základního vzdělávání pro školní rok 2022/23:</w:t>
      </w:r>
    </w:p>
    <w:p w14:paraId="065CD764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повідомляє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місце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час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проведення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спеціального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відповідно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§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2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№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67/2022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Зб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.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навчальний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рік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2022/2023:</w:t>
      </w:r>
    </w:p>
    <w:p w14:paraId="32BFCF60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Tento zvláštní zápis je určen pouze dětem,</w:t>
      </w:r>
    </w:p>
    <w:p w14:paraId="03836A9F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Цей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спеціальний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стосується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тільки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дітей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,</w:t>
      </w:r>
    </w:p>
    <w:p w14:paraId="639E19F2" w14:textId="77777777" w:rsidR="001D2D7C" w:rsidRPr="001D2D7C" w:rsidRDefault="001D2D7C" w:rsidP="001D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kterým byla poskytnuta dočasná ochrana v souvislosti s válkou na Ukrajině. Prokazuje se vízovým štítkem nebo záznamem o udělení dočasné ochrany.</w:t>
      </w:r>
    </w:p>
    <w:p w14:paraId="43563DFE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отримали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тимчасовий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захист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зв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’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язку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війною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Україні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.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Підтвердженням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є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візова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наклейка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або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надання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тимчасового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захисту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5E951462" w14:textId="77777777" w:rsidR="001D2D7C" w:rsidRPr="001D2D7C" w:rsidRDefault="001D2D7C" w:rsidP="001D2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kterým bylo uděleno vízum k pobytu nad 90 dnů za účelem strpění pobytu na území ČR, který se automaticky ze zákona považuje za vízum pro cizince s dočasnou ochranou. Prokazuje se uděleným vízovým štítkem nebo razítkem v cestovním pasu.</w:t>
      </w:r>
    </w:p>
    <w:p w14:paraId="183BEF03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отримали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візу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перебування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понад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90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днів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метою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толерованого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перебування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Чеській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Республіці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законом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автоматично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вважається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візою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для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іноземців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тимчасовим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захистом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.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Підтвердженням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є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візова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наклейка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або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штамп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закордонному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паспорті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4E4CFFC9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Nevztahuje se na ostatní cizince, byť by měli ukrajinské občanství.</w:t>
      </w:r>
    </w:p>
    <w:p w14:paraId="7AFD969C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Це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стосується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інших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іноземців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навіть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якщо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вони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громадяни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України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6D87E1A5" w14:textId="776EFF9C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Termín zápisu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Дата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час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="00D658DA"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6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. 6. 2022, od 1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3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.</w:t>
      </w:r>
      <w:r w:rsidR="00D658DA"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3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0 do 1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5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.</w:t>
      </w:r>
      <w:r w:rsidR="00D658DA"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3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0 hodin</w:t>
      </w:r>
    </w:p>
    <w:p w14:paraId="10E86444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lastRenderedPageBreak/>
        <w:t xml:space="preserve">Místo zápisu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Місце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</w:p>
    <w:p w14:paraId="3E5B38C7" w14:textId="78510020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 xml:space="preserve">Základní škola 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Drnovice, okres Vyško</w:t>
      </w:r>
      <w:r w:rsidR="00D658DA"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v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 xml:space="preserve">, 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 xml:space="preserve">Náves 109, 683 04 </w:t>
      </w:r>
    </w:p>
    <w:p w14:paraId="4C9E0D59" w14:textId="4ABB637C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Předpokládaný počet přijímaných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Орієнтовна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кількість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proofErr w:type="gram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дітей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: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 </w:t>
      </w:r>
      <w:proofErr w:type="gramEnd"/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      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2</w:t>
      </w:r>
    </w:p>
    <w:p w14:paraId="6672EE1D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Organizace zápisu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Порядок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</w:p>
    <w:p w14:paraId="6225C61E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1. O přijetí žádá zákonný zástupce podle ukrajinského práva nebo zákonný zástupce podle českého práva.</w:t>
      </w:r>
    </w:p>
    <w:p w14:paraId="5E2E6934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Заяву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зарахування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подає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представник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законодавством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України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або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представник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законодавством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Чеської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Республіки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3586D6D8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2. Zákonný zástupce je povinen do prvního ročníku základního vzdělávání ve školním roce 2022/23 přihlásit dítě, které pobývá déle než 3 měsíce na území ČR a které dovršilo k 31. 8. 2022 věku 6 let. Pokud zákonný zástupce bude žádat o odklad zahájení povinné školní docházky, je nutné doložit doporučující posouzení příslušného školského poradenského zařízení a odborného lékaře nebo klinického psychologa.</w:t>
      </w:r>
    </w:p>
    <w:p w14:paraId="10ECE5FA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2022/23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навчальному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році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представник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зобов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’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язаний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записати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першого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класу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перебуває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Чехії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більше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3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місяців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31.08.2022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року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досягла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gramStart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6-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річного</w:t>
      </w:r>
      <w:proofErr w:type="gram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віку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.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Якщо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представник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просить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відстрочки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обов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’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язкового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відвідування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необхідно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надати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рекомендаційний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висновок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відповідної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шкільної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консультаційної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установи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лікаря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-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спеціаліста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або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клінічного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психолога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6B3F6290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3. Zákonní zástupci jsou povinni předložit tyto dokumenty:</w:t>
      </w:r>
    </w:p>
    <w:p w14:paraId="79B517BC" w14:textId="24B55399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Законні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представники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зобов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’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язані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подати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такі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: a)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žá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dost o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p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ř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ijet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í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k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z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á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kladn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í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mu vzd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ě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l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á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v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á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n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í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</w:p>
    <w:p w14:paraId="335C7704" w14:textId="4A6D750D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заяву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зарахування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</w:p>
    <w:p w14:paraId="7D4EA7B2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b) vízový doklad dítěte (při </w:t>
      </w:r>
      <w:proofErr w:type="gramStart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jiném</w:t>
      </w:r>
      <w:proofErr w:type="gram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než osobním podání se předloží kopie dokladu, která se založí do spisu);</w:t>
      </w:r>
    </w:p>
    <w:p w14:paraId="4D84504C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якому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є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віза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якщо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подаються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особисто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треба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надати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копію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яку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буде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поміщено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у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папку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);</w:t>
      </w:r>
    </w:p>
    <w:p w14:paraId="68095E88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c) doklad, ze kterého vyplývá oprávnění dítě zastupovat.</w:t>
      </w:r>
    </w:p>
    <w:p w14:paraId="4A7C68F6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,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що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дає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право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представляти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дитину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21D3923D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4. O přijetí k základnímu vzdělávání rozhoduje ředitel školy dle stanovených kritérií.</w:t>
      </w:r>
    </w:p>
    <w:p w14:paraId="4C9E0514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Рішення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зарахування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дитини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приймає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директор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встановленими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критеріями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</w:p>
    <w:p w14:paraId="65359EB7" w14:textId="34BBBED3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Ve /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м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.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Drnovicích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 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    dne/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дата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 </w:t>
      </w:r>
      <w:r w:rsidRPr="003B08FB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 xml:space="preserve">23. </w:t>
      </w: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5. 2022</w:t>
      </w:r>
    </w:p>
    <w:p w14:paraId="5516B323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Ředitel základní školy 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Директор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початкової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</w:p>
    <w:p w14:paraId="62E32BB1" w14:textId="7E0EFD71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Mgr. </w:t>
      </w:r>
      <w:r w:rsidRPr="003B08FB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Miroslav Zemánek</w:t>
      </w:r>
    </w:p>
    <w:p w14:paraId="4010074F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lastRenderedPageBreak/>
        <w:t> </w:t>
      </w:r>
    </w:p>
    <w:p w14:paraId="41F52BA7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 </w:t>
      </w:r>
    </w:p>
    <w:p w14:paraId="75988A38" w14:textId="77777777" w:rsidR="001D2D7C" w:rsidRPr="001D2D7C" w:rsidRDefault="001D2D7C" w:rsidP="001D2D7C">
      <w:pPr>
        <w:spacing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b/>
          <w:bCs/>
          <w:color w:val="323232"/>
          <w:sz w:val="24"/>
          <w:szCs w:val="24"/>
          <w:lang w:eastAsia="cs-CZ"/>
        </w:rPr>
        <w:t>Kritéria zápisu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Критерії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реєстрації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>:</w:t>
      </w:r>
    </w:p>
    <w:p w14:paraId="77FB7D67" w14:textId="77777777" w:rsidR="001D2D7C" w:rsidRPr="001D2D7C" w:rsidRDefault="001D2D7C" w:rsidP="001D2D7C">
      <w:pPr>
        <w:numPr>
          <w:ilvl w:val="0"/>
          <w:numId w:val="3"/>
        </w:numPr>
        <w:spacing w:before="100" w:beforeAutospacing="1"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Obecná kritéria – viz začátek dokumentu/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Загальні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критерії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Work Sans" w:eastAsia="Times New Roman" w:hAnsi="Work Sans" w:cs="Work Sans"/>
          <w:color w:val="323232"/>
          <w:sz w:val="24"/>
          <w:szCs w:val="24"/>
          <w:lang w:eastAsia="cs-CZ"/>
        </w:rPr>
        <w:t>–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дивіться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початок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документа</w:t>
      </w:r>
      <w:proofErr w:type="spellEnd"/>
    </w:p>
    <w:p w14:paraId="0606CA63" w14:textId="77777777" w:rsidR="001D2D7C" w:rsidRPr="001D2D7C" w:rsidRDefault="001D2D7C" w:rsidP="001D2D7C">
      <w:pPr>
        <w:numPr>
          <w:ilvl w:val="0"/>
          <w:numId w:val="3"/>
        </w:numPr>
        <w:spacing w:before="100" w:beforeAutospacing="1" w:after="180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Spádovost/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Водозбірна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зона</w:t>
      </w:r>
      <w:proofErr w:type="spellEnd"/>
    </w:p>
    <w:p w14:paraId="4D8EF614" w14:textId="77777777" w:rsidR="001D2D7C" w:rsidRPr="001D2D7C" w:rsidRDefault="001D2D7C" w:rsidP="001D2D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</w:pP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Starší sourozenci ve škole/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Старші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брати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і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сестри</w:t>
      </w:r>
      <w:proofErr w:type="spellEnd"/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в</w:t>
      </w:r>
      <w:r w:rsidRPr="001D2D7C">
        <w:rPr>
          <w:rFonts w:ascii="Work Sans" w:eastAsia="Times New Roman" w:hAnsi="Work Sans" w:cs="Times New Roman"/>
          <w:color w:val="323232"/>
          <w:sz w:val="24"/>
          <w:szCs w:val="24"/>
          <w:lang w:eastAsia="cs-CZ"/>
        </w:rPr>
        <w:t xml:space="preserve"> </w:t>
      </w:r>
      <w:proofErr w:type="spellStart"/>
      <w:r w:rsidRPr="001D2D7C">
        <w:rPr>
          <w:rFonts w:ascii="Cambria" w:eastAsia="Times New Roman" w:hAnsi="Cambria" w:cs="Cambria"/>
          <w:color w:val="323232"/>
          <w:sz w:val="24"/>
          <w:szCs w:val="24"/>
          <w:lang w:eastAsia="cs-CZ"/>
        </w:rPr>
        <w:t>школі</w:t>
      </w:r>
      <w:proofErr w:type="spellEnd"/>
    </w:p>
    <w:p w14:paraId="0C7E4256" w14:textId="77777777" w:rsidR="001D2D7C" w:rsidRDefault="001D2D7C"/>
    <w:sectPr w:rsidR="001D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8A8"/>
    <w:multiLevelType w:val="multilevel"/>
    <w:tmpl w:val="91F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370A2"/>
    <w:multiLevelType w:val="multilevel"/>
    <w:tmpl w:val="AFD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75E1C"/>
    <w:multiLevelType w:val="multilevel"/>
    <w:tmpl w:val="6730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3707">
    <w:abstractNumId w:val="1"/>
  </w:num>
  <w:num w:numId="2" w16cid:durableId="811556499">
    <w:abstractNumId w:val="0"/>
  </w:num>
  <w:num w:numId="3" w16cid:durableId="305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7C"/>
    <w:rsid w:val="001D2D7C"/>
    <w:rsid w:val="003B08FB"/>
    <w:rsid w:val="00B86622"/>
    <w:rsid w:val="00D6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85D"/>
  <w15:chartTrackingRefBased/>
  <w15:docId w15:val="{02288E60-723E-4126-B082-C6546CCF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D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323232"/>
                <w:bottom w:val="none" w:sz="0" w:space="0" w:color="auto"/>
                <w:right w:val="none" w:sz="0" w:space="0" w:color="auto"/>
              </w:divBdr>
              <w:divsChild>
                <w:div w:id="389573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6251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Zemánek</dc:creator>
  <cp:keywords/>
  <dc:description/>
  <cp:lastModifiedBy>Miroslav Zemánek</cp:lastModifiedBy>
  <cp:revision>3</cp:revision>
  <dcterms:created xsi:type="dcterms:W3CDTF">2022-06-01T08:52:00Z</dcterms:created>
  <dcterms:modified xsi:type="dcterms:W3CDTF">2022-06-01T09:11:00Z</dcterms:modified>
</cp:coreProperties>
</file>